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E3" w:rsidRPr="00E7692B" w:rsidRDefault="003325E3" w:rsidP="003325E3">
      <w:pPr>
        <w:rPr>
          <w:rFonts w:ascii="Arial Narrow" w:hAnsi="Arial Narrow"/>
          <w:sz w:val="24"/>
          <w:szCs w:val="24"/>
        </w:rPr>
      </w:pPr>
      <w:bookmarkStart w:id="0" w:name="_GoBack"/>
      <w:bookmarkEnd w:id="0"/>
    </w:p>
    <w:p w:rsidR="0040213A" w:rsidRPr="00E7692B" w:rsidRDefault="0040213A" w:rsidP="003B35E5">
      <w:pPr>
        <w:spacing w:after="0"/>
        <w:ind w:left="-284"/>
        <w:jc w:val="both"/>
        <w:rPr>
          <w:rFonts w:ascii="Arial Narrow" w:hAnsi="Arial Narrow"/>
          <w:sz w:val="24"/>
          <w:szCs w:val="24"/>
        </w:rPr>
      </w:pPr>
      <w:r w:rsidRPr="00E7692B">
        <w:rPr>
          <w:rFonts w:ascii="Arial Narrow" w:hAnsi="Arial Narrow"/>
          <w:sz w:val="24"/>
          <w:szCs w:val="24"/>
        </w:rPr>
        <w:t>Hér með tilkynnist Íbúðalánasjóði að undirritaðir skuldarar Íls-veðbréfs,  hafa ákveðið að nýta rétt skv. 16. grein laga nr. 33/2013 um neytendalán og falla frá lá</w:t>
      </w:r>
      <w:r w:rsidR="00E03263" w:rsidRPr="00E7692B">
        <w:rPr>
          <w:rFonts w:ascii="Arial Narrow" w:hAnsi="Arial Narrow"/>
          <w:sz w:val="24"/>
          <w:szCs w:val="24"/>
        </w:rPr>
        <w:t>nasamningi sem undirritaður var</w:t>
      </w:r>
      <w:r w:rsidRPr="00E7692B">
        <w:rPr>
          <w:rFonts w:ascii="Arial Narrow" w:hAnsi="Arial Narrow"/>
          <w:sz w:val="24"/>
          <w:szCs w:val="24"/>
        </w:rPr>
        <w:t xml:space="preserve"> þann ___</w:t>
      </w:r>
      <w:r w:rsidR="00E03263" w:rsidRPr="00E7692B">
        <w:rPr>
          <w:rFonts w:ascii="Arial Narrow" w:hAnsi="Arial Narrow"/>
          <w:sz w:val="24"/>
          <w:szCs w:val="24"/>
        </w:rPr>
        <w:t>____</w:t>
      </w:r>
      <w:r w:rsidRPr="00E7692B">
        <w:rPr>
          <w:rFonts w:ascii="Arial Narrow" w:hAnsi="Arial Narrow"/>
          <w:sz w:val="24"/>
          <w:szCs w:val="24"/>
        </w:rPr>
        <w:t xml:space="preserve">___  20___  vegna lántöku hjá Íbúðalánasjóði. </w:t>
      </w:r>
    </w:p>
    <w:p w:rsidR="0040213A" w:rsidRPr="00E7692B" w:rsidRDefault="0040213A" w:rsidP="003B35E5">
      <w:pPr>
        <w:ind w:left="-284"/>
        <w:jc w:val="both"/>
        <w:rPr>
          <w:rFonts w:ascii="Arial Narrow" w:hAnsi="Arial Narrow"/>
          <w:sz w:val="24"/>
          <w:szCs w:val="24"/>
        </w:rPr>
      </w:pPr>
      <w:r w:rsidRPr="00E7692B">
        <w:rPr>
          <w:rFonts w:ascii="Arial Narrow" w:hAnsi="Arial Narrow"/>
          <w:sz w:val="24"/>
          <w:szCs w:val="24"/>
        </w:rPr>
        <w:t xml:space="preserve">Réttur til að falla frá samningi er bundinn við það að tilkynning  þess efnis berist Íbúðalánasjóði með sannanlegum hætti eigi síðar en 14 dögum frá undirritun samnings og full greiðsla berist innan 30 daga frá tilkynningu.   </w:t>
      </w:r>
    </w:p>
    <w:p w:rsidR="0040213A" w:rsidRPr="00E7692B" w:rsidRDefault="0040213A" w:rsidP="0040213A">
      <w:pPr>
        <w:rPr>
          <w:rFonts w:ascii="Arial Narrow" w:hAnsi="Arial Narrow"/>
          <w:sz w:val="24"/>
          <w:szCs w:val="24"/>
        </w:rPr>
      </w:pPr>
    </w:p>
    <w:p w:rsidR="003325E3" w:rsidRPr="00E7692B" w:rsidRDefault="003325E3" w:rsidP="0040213A">
      <w:pPr>
        <w:rPr>
          <w:rFonts w:ascii="Arial Narrow" w:hAnsi="Arial Narrow"/>
          <w:sz w:val="24"/>
          <w:szCs w:val="24"/>
        </w:rPr>
      </w:pPr>
      <w:r w:rsidRPr="00E7692B">
        <w:rPr>
          <w:rFonts w:ascii="Arial Narrow" w:hAnsi="Arial Narrow"/>
          <w:sz w:val="24"/>
          <w:szCs w:val="24"/>
        </w:rPr>
        <w:t>Lánsnúmer: ______________ -74-____________________</w:t>
      </w:r>
    </w:p>
    <w:p w:rsidR="003325E3" w:rsidRPr="00E7692B" w:rsidRDefault="003325E3" w:rsidP="00F05D83">
      <w:pPr>
        <w:spacing w:after="0"/>
        <w:rPr>
          <w:rFonts w:ascii="Arial Narrow" w:hAnsi="Arial Narrow"/>
          <w:sz w:val="24"/>
          <w:szCs w:val="24"/>
        </w:rPr>
      </w:pPr>
      <w:r w:rsidRPr="00E7692B">
        <w:rPr>
          <w:rFonts w:ascii="Arial Narrow" w:hAnsi="Arial Narrow"/>
          <w:sz w:val="24"/>
          <w:szCs w:val="24"/>
        </w:rPr>
        <w:t>Lánsnúmer: ______________ -74-____________________</w:t>
      </w:r>
    </w:p>
    <w:p w:rsidR="003325E3" w:rsidRPr="00E7692B" w:rsidRDefault="003325E3" w:rsidP="003325E3">
      <w:pPr>
        <w:rPr>
          <w:rFonts w:ascii="Arial Narrow" w:hAnsi="Arial Narrow"/>
          <w:sz w:val="24"/>
          <w:szCs w:val="24"/>
        </w:rPr>
      </w:pPr>
    </w:p>
    <w:p w:rsidR="003325E3" w:rsidRPr="00E7692B" w:rsidRDefault="003325E3" w:rsidP="003325E3">
      <w:pPr>
        <w:rPr>
          <w:rFonts w:ascii="Arial Narrow" w:hAnsi="Arial Narrow"/>
          <w:sz w:val="24"/>
          <w:szCs w:val="24"/>
        </w:rPr>
      </w:pPr>
      <w:r w:rsidRPr="00E7692B">
        <w:rPr>
          <w:rFonts w:ascii="Arial Narrow" w:hAnsi="Arial Narrow"/>
          <w:sz w:val="24"/>
          <w:szCs w:val="24"/>
        </w:rPr>
        <w:t>Vegna kaupa á fasteigninni: ______________________________   ____________________________</w:t>
      </w:r>
    </w:p>
    <w:p w:rsidR="00571001" w:rsidRPr="00E7692B" w:rsidRDefault="003325E3" w:rsidP="00571001">
      <w:pPr>
        <w:spacing w:after="0"/>
        <w:rPr>
          <w:rFonts w:ascii="Arial Narrow" w:hAnsi="Arial Narrow"/>
          <w:sz w:val="24"/>
          <w:szCs w:val="24"/>
        </w:rPr>
      </w:pPr>
      <w:r w:rsidRPr="00E7692B">
        <w:rPr>
          <w:rFonts w:ascii="Arial Narrow" w:hAnsi="Arial Narrow"/>
          <w:sz w:val="24"/>
          <w:szCs w:val="24"/>
        </w:rPr>
        <w:t>Fastanúmer eignar: __________________</w:t>
      </w:r>
    </w:p>
    <w:p w:rsidR="003325E3" w:rsidRPr="00E7692B" w:rsidRDefault="003325E3" w:rsidP="00571001">
      <w:pPr>
        <w:spacing w:after="0"/>
        <w:rPr>
          <w:rFonts w:ascii="Arial Narrow" w:hAnsi="Arial Narrow"/>
          <w:sz w:val="24"/>
          <w:szCs w:val="24"/>
        </w:rPr>
      </w:pPr>
      <w:r w:rsidRPr="00E7692B">
        <w:rPr>
          <w:rFonts w:ascii="Arial Narrow" w:hAnsi="Arial Narrow"/>
          <w:sz w:val="24"/>
          <w:szCs w:val="24"/>
        </w:rPr>
        <w:t xml:space="preserve"> </w:t>
      </w:r>
    </w:p>
    <w:p w:rsidR="00571001" w:rsidRPr="00E7692B" w:rsidRDefault="003325E3" w:rsidP="00571001">
      <w:pPr>
        <w:spacing w:after="0"/>
        <w:rPr>
          <w:rFonts w:ascii="Arial Narrow" w:hAnsi="Arial Narrow"/>
          <w:sz w:val="24"/>
          <w:szCs w:val="24"/>
        </w:rPr>
      </w:pPr>
      <w:r w:rsidRPr="00E7692B">
        <w:rPr>
          <w:rFonts w:ascii="Arial Narrow" w:hAnsi="Arial Narrow"/>
          <w:sz w:val="24"/>
          <w:szCs w:val="24"/>
        </w:rPr>
        <w:t xml:space="preserve">Lántaki </w:t>
      </w:r>
    </w:p>
    <w:p w:rsidR="00571001" w:rsidRPr="00E7692B" w:rsidRDefault="00571001" w:rsidP="00571001">
      <w:pPr>
        <w:spacing w:after="0"/>
        <w:ind w:firstLine="708"/>
        <w:rPr>
          <w:rFonts w:ascii="Arial Narrow" w:hAnsi="Arial Narrow"/>
          <w:sz w:val="24"/>
          <w:szCs w:val="24"/>
        </w:rPr>
      </w:pPr>
      <w:r w:rsidRPr="00E7692B">
        <w:rPr>
          <w:rFonts w:ascii="Arial Narrow" w:hAnsi="Arial Narrow"/>
          <w:sz w:val="24"/>
          <w:szCs w:val="24"/>
        </w:rPr>
        <w:t>____________________________________      ___________________________</w:t>
      </w:r>
    </w:p>
    <w:p w:rsidR="00571001" w:rsidRPr="00E7692B" w:rsidRDefault="00571001" w:rsidP="00571001">
      <w:pPr>
        <w:spacing w:after="0"/>
        <w:ind w:firstLine="708"/>
        <w:rPr>
          <w:rFonts w:ascii="Arial Narrow" w:hAnsi="Arial Narrow"/>
          <w:sz w:val="24"/>
          <w:szCs w:val="24"/>
        </w:rPr>
      </w:pPr>
      <w:r w:rsidRPr="00E7692B">
        <w:rPr>
          <w:rFonts w:ascii="Arial Narrow" w:hAnsi="Arial Narrow"/>
          <w:sz w:val="24"/>
          <w:szCs w:val="24"/>
        </w:rPr>
        <w:t>Nafn</w:t>
      </w:r>
      <w:r w:rsidRPr="00E7692B">
        <w:rPr>
          <w:rFonts w:ascii="Arial Narrow" w:hAnsi="Arial Narrow"/>
          <w:sz w:val="24"/>
          <w:szCs w:val="24"/>
        </w:rPr>
        <w:tab/>
      </w:r>
      <w:r w:rsidRPr="00E7692B">
        <w:rPr>
          <w:rFonts w:ascii="Arial Narrow" w:hAnsi="Arial Narrow"/>
          <w:sz w:val="24"/>
          <w:szCs w:val="24"/>
        </w:rPr>
        <w:tab/>
      </w:r>
      <w:r w:rsidRPr="00E7692B">
        <w:rPr>
          <w:rFonts w:ascii="Arial Narrow" w:hAnsi="Arial Narrow"/>
          <w:sz w:val="24"/>
          <w:szCs w:val="24"/>
        </w:rPr>
        <w:tab/>
      </w:r>
      <w:r w:rsidRPr="00E7692B">
        <w:rPr>
          <w:rFonts w:ascii="Arial Narrow" w:hAnsi="Arial Narrow"/>
          <w:sz w:val="24"/>
          <w:szCs w:val="24"/>
        </w:rPr>
        <w:tab/>
      </w:r>
      <w:r w:rsidRPr="00E7692B">
        <w:rPr>
          <w:rFonts w:ascii="Arial Narrow" w:hAnsi="Arial Narrow"/>
          <w:sz w:val="24"/>
          <w:szCs w:val="24"/>
        </w:rPr>
        <w:tab/>
      </w:r>
      <w:r w:rsidRPr="00E7692B">
        <w:rPr>
          <w:rFonts w:ascii="Arial Narrow" w:hAnsi="Arial Narrow"/>
          <w:sz w:val="24"/>
          <w:szCs w:val="24"/>
        </w:rPr>
        <w:tab/>
        <w:t>kt.</w:t>
      </w:r>
    </w:p>
    <w:p w:rsidR="00571001" w:rsidRPr="00E7692B" w:rsidRDefault="00571001" w:rsidP="00571001">
      <w:pPr>
        <w:spacing w:after="0"/>
        <w:ind w:firstLine="708"/>
        <w:rPr>
          <w:rFonts w:ascii="Arial Narrow" w:hAnsi="Arial Narrow"/>
          <w:sz w:val="24"/>
          <w:szCs w:val="24"/>
        </w:rPr>
      </w:pPr>
      <w:r w:rsidRPr="00E7692B">
        <w:rPr>
          <w:rFonts w:ascii="Arial Narrow" w:hAnsi="Arial Narrow"/>
          <w:sz w:val="24"/>
          <w:szCs w:val="24"/>
        </w:rPr>
        <w:t>____________________________________</w:t>
      </w:r>
      <w:r w:rsidRPr="00E7692B">
        <w:rPr>
          <w:rFonts w:ascii="Arial Narrow" w:hAnsi="Arial Narrow"/>
          <w:sz w:val="24"/>
          <w:szCs w:val="24"/>
        </w:rPr>
        <w:tab/>
        <w:t>___________________________</w:t>
      </w:r>
    </w:p>
    <w:p w:rsidR="00571001" w:rsidRPr="00E7692B" w:rsidRDefault="00571001" w:rsidP="00571001">
      <w:pPr>
        <w:spacing w:after="0"/>
        <w:ind w:firstLine="708"/>
        <w:rPr>
          <w:rFonts w:ascii="Arial Narrow" w:hAnsi="Arial Narrow"/>
          <w:sz w:val="24"/>
          <w:szCs w:val="24"/>
        </w:rPr>
      </w:pPr>
      <w:r w:rsidRPr="00E7692B">
        <w:rPr>
          <w:rFonts w:ascii="Arial Narrow" w:hAnsi="Arial Narrow"/>
          <w:sz w:val="24"/>
          <w:szCs w:val="24"/>
        </w:rPr>
        <w:t>Nafn</w:t>
      </w:r>
      <w:r w:rsidRPr="00E7692B">
        <w:rPr>
          <w:rFonts w:ascii="Arial Narrow" w:hAnsi="Arial Narrow"/>
          <w:sz w:val="24"/>
          <w:szCs w:val="24"/>
        </w:rPr>
        <w:tab/>
      </w:r>
      <w:r w:rsidRPr="00E7692B">
        <w:rPr>
          <w:rFonts w:ascii="Arial Narrow" w:hAnsi="Arial Narrow"/>
          <w:sz w:val="24"/>
          <w:szCs w:val="24"/>
        </w:rPr>
        <w:tab/>
      </w:r>
      <w:r w:rsidRPr="00E7692B">
        <w:rPr>
          <w:rFonts w:ascii="Arial Narrow" w:hAnsi="Arial Narrow"/>
          <w:sz w:val="24"/>
          <w:szCs w:val="24"/>
        </w:rPr>
        <w:tab/>
      </w:r>
      <w:r w:rsidRPr="00E7692B">
        <w:rPr>
          <w:rFonts w:ascii="Arial Narrow" w:hAnsi="Arial Narrow"/>
          <w:sz w:val="24"/>
          <w:szCs w:val="24"/>
        </w:rPr>
        <w:tab/>
      </w:r>
      <w:r w:rsidRPr="00E7692B">
        <w:rPr>
          <w:rFonts w:ascii="Arial Narrow" w:hAnsi="Arial Narrow"/>
          <w:sz w:val="24"/>
          <w:szCs w:val="24"/>
        </w:rPr>
        <w:tab/>
      </w:r>
      <w:r w:rsidRPr="00E7692B">
        <w:rPr>
          <w:rFonts w:ascii="Arial Narrow" w:hAnsi="Arial Narrow"/>
          <w:sz w:val="24"/>
          <w:szCs w:val="24"/>
        </w:rPr>
        <w:tab/>
        <w:t>kt.</w:t>
      </w:r>
    </w:p>
    <w:p w:rsidR="00571001" w:rsidRPr="00E7692B" w:rsidRDefault="00571001" w:rsidP="00571001">
      <w:pPr>
        <w:spacing w:after="0"/>
        <w:rPr>
          <w:rFonts w:ascii="Arial Narrow" w:hAnsi="Arial Narrow"/>
          <w:sz w:val="24"/>
          <w:szCs w:val="24"/>
        </w:rPr>
      </w:pPr>
    </w:p>
    <w:p w:rsidR="00F05D83" w:rsidRPr="00E7692B" w:rsidRDefault="00E03263" w:rsidP="003B35E5">
      <w:pPr>
        <w:spacing w:after="0"/>
        <w:ind w:left="-284"/>
        <w:jc w:val="both"/>
        <w:rPr>
          <w:rFonts w:ascii="Arial Narrow" w:hAnsi="Arial Narrow"/>
          <w:sz w:val="24"/>
          <w:szCs w:val="24"/>
        </w:rPr>
      </w:pPr>
      <w:r w:rsidRPr="00E7692B">
        <w:rPr>
          <w:rFonts w:ascii="Arial Narrow" w:hAnsi="Arial Narrow"/>
          <w:sz w:val="24"/>
          <w:szCs w:val="24"/>
        </w:rPr>
        <w:t xml:space="preserve">Undirritaður mun greiða Íbúðalánasjóði höfuðstól að frádregnum lántökugjöldum, áfallna vexti og verðbætur frá því að lánið var greitt út og til þess dags þegar höfuðstóll er endurgreiddur, auk kostnaðar við skjalagerð, án óþarfa tafa og eigi síðar en 30 almanaksdögum eftir að tilkynning þessi um að lántaki falli frá lánasamningi hefur verið send. Vextir verða reiknaðir á grundvelli útlánsvaxta sem samningur kveður á um.  </w:t>
      </w:r>
    </w:p>
    <w:p w:rsidR="00E03263" w:rsidRPr="00E7692B" w:rsidRDefault="00E03263" w:rsidP="00571001">
      <w:pPr>
        <w:spacing w:after="0"/>
        <w:rPr>
          <w:rFonts w:ascii="Arial Narrow" w:hAnsi="Arial Narrow"/>
          <w:sz w:val="24"/>
          <w:szCs w:val="24"/>
        </w:rPr>
      </w:pPr>
    </w:p>
    <w:p w:rsidR="00F05D83" w:rsidRPr="00E7692B" w:rsidRDefault="00F05D83" w:rsidP="00F05D83">
      <w:pPr>
        <w:spacing w:after="0"/>
        <w:rPr>
          <w:rFonts w:ascii="Arial Narrow" w:hAnsi="Arial Narrow"/>
          <w:sz w:val="24"/>
          <w:szCs w:val="24"/>
        </w:rPr>
      </w:pPr>
      <w:r w:rsidRPr="00E7692B">
        <w:rPr>
          <w:rFonts w:ascii="Arial Narrow" w:hAnsi="Arial Narrow"/>
          <w:sz w:val="24"/>
          <w:szCs w:val="24"/>
        </w:rPr>
        <w:t>_____________________</w:t>
      </w:r>
    </w:p>
    <w:p w:rsidR="003325E3" w:rsidRPr="00E7692B" w:rsidRDefault="00F05D83" w:rsidP="00F05D83">
      <w:pPr>
        <w:rPr>
          <w:rFonts w:ascii="Arial Narrow" w:hAnsi="Arial Narrow"/>
          <w:sz w:val="24"/>
          <w:szCs w:val="24"/>
        </w:rPr>
      </w:pPr>
      <w:r w:rsidRPr="00E7692B">
        <w:rPr>
          <w:rFonts w:ascii="Arial Narrow" w:hAnsi="Arial Narrow"/>
          <w:sz w:val="24"/>
          <w:szCs w:val="24"/>
        </w:rPr>
        <w:t>Staður, dagsetning</w:t>
      </w:r>
    </w:p>
    <w:p w:rsidR="003325E3" w:rsidRPr="00E7692B" w:rsidRDefault="003325E3" w:rsidP="003325E3">
      <w:pPr>
        <w:spacing w:after="0"/>
        <w:rPr>
          <w:rFonts w:ascii="Arial Narrow" w:hAnsi="Arial Narrow"/>
          <w:sz w:val="24"/>
          <w:szCs w:val="24"/>
        </w:rPr>
      </w:pPr>
      <w:r w:rsidRPr="00E7692B">
        <w:rPr>
          <w:rFonts w:ascii="Arial Narrow" w:hAnsi="Arial Narrow"/>
          <w:sz w:val="24"/>
          <w:szCs w:val="24"/>
        </w:rPr>
        <w:t>____________________________________      ___________________________</w:t>
      </w:r>
    </w:p>
    <w:p w:rsidR="003325E3" w:rsidRPr="00E7692B" w:rsidRDefault="003325E3" w:rsidP="003325E3">
      <w:pPr>
        <w:rPr>
          <w:rFonts w:ascii="Arial Narrow" w:hAnsi="Arial Narrow"/>
          <w:sz w:val="24"/>
          <w:szCs w:val="24"/>
        </w:rPr>
      </w:pPr>
      <w:r w:rsidRPr="00E7692B">
        <w:rPr>
          <w:rFonts w:ascii="Arial Narrow" w:hAnsi="Arial Narrow"/>
          <w:sz w:val="24"/>
          <w:szCs w:val="24"/>
        </w:rPr>
        <w:t>Nafn</w:t>
      </w:r>
      <w:r w:rsidRPr="00E7692B">
        <w:rPr>
          <w:rFonts w:ascii="Arial Narrow" w:hAnsi="Arial Narrow"/>
          <w:sz w:val="24"/>
          <w:szCs w:val="24"/>
        </w:rPr>
        <w:tab/>
      </w:r>
      <w:r w:rsidRPr="00E7692B">
        <w:rPr>
          <w:rFonts w:ascii="Arial Narrow" w:hAnsi="Arial Narrow"/>
          <w:sz w:val="24"/>
          <w:szCs w:val="24"/>
        </w:rPr>
        <w:tab/>
      </w:r>
      <w:r w:rsidRPr="00E7692B">
        <w:rPr>
          <w:rFonts w:ascii="Arial Narrow" w:hAnsi="Arial Narrow"/>
          <w:sz w:val="24"/>
          <w:szCs w:val="24"/>
        </w:rPr>
        <w:tab/>
      </w:r>
      <w:r w:rsidRPr="00E7692B">
        <w:rPr>
          <w:rFonts w:ascii="Arial Narrow" w:hAnsi="Arial Narrow"/>
          <w:sz w:val="24"/>
          <w:szCs w:val="24"/>
        </w:rPr>
        <w:tab/>
      </w:r>
      <w:r w:rsidRPr="00E7692B">
        <w:rPr>
          <w:rFonts w:ascii="Arial Narrow" w:hAnsi="Arial Narrow"/>
          <w:sz w:val="24"/>
          <w:szCs w:val="24"/>
        </w:rPr>
        <w:tab/>
      </w:r>
      <w:r w:rsidRPr="00E7692B">
        <w:rPr>
          <w:rFonts w:ascii="Arial Narrow" w:hAnsi="Arial Narrow"/>
          <w:sz w:val="24"/>
          <w:szCs w:val="24"/>
        </w:rPr>
        <w:tab/>
        <w:t>kt.</w:t>
      </w:r>
    </w:p>
    <w:p w:rsidR="003325E3" w:rsidRPr="00E7692B" w:rsidRDefault="003325E3" w:rsidP="003325E3">
      <w:pPr>
        <w:spacing w:after="0"/>
        <w:rPr>
          <w:rFonts w:ascii="Arial Narrow" w:hAnsi="Arial Narrow"/>
          <w:sz w:val="24"/>
          <w:szCs w:val="24"/>
        </w:rPr>
      </w:pPr>
      <w:r w:rsidRPr="00E7692B">
        <w:rPr>
          <w:rFonts w:ascii="Arial Narrow" w:hAnsi="Arial Narrow"/>
          <w:sz w:val="24"/>
          <w:szCs w:val="24"/>
        </w:rPr>
        <w:t>____________________________________</w:t>
      </w:r>
      <w:r w:rsidRPr="00E7692B">
        <w:rPr>
          <w:rFonts w:ascii="Arial Narrow" w:hAnsi="Arial Narrow"/>
          <w:sz w:val="24"/>
          <w:szCs w:val="24"/>
        </w:rPr>
        <w:tab/>
        <w:t>___________________________</w:t>
      </w:r>
    </w:p>
    <w:p w:rsidR="003325E3" w:rsidRPr="00E7692B" w:rsidRDefault="003325E3" w:rsidP="003325E3">
      <w:pPr>
        <w:rPr>
          <w:rFonts w:ascii="Arial Narrow" w:hAnsi="Arial Narrow"/>
          <w:sz w:val="24"/>
          <w:szCs w:val="24"/>
        </w:rPr>
      </w:pPr>
      <w:r w:rsidRPr="00E7692B">
        <w:rPr>
          <w:rFonts w:ascii="Arial Narrow" w:hAnsi="Arial Narrow"/>
          <w:sz w:val="24"/>
          <w:szCs w:val="24"/>
        </w:rPr>
        <w:t>Nafn</w:t>
      </w:r>
      <w:r w:rsidRPr="00E7692B">
        <w:rPr>
          <w:rFonts w:ascii="Arial Narrow" w:hAnsi="Arial Narrow"/>
          <w:sz w:val="24"/>
          <w:szCs w:val="24"/>
        </w:rPr>
        <w:tab/>
      </w:r>
      <w:r w:rsidRPr="00E7692B">
        <w:rPr>
          <w:rFonts w:ascii="Arial Narrow" w:hAnsi="Arial Narrow"/>
          <w:sz w:val="24"/>
          <w:szCs w:val="24"/>
        </w:rPr>
        <w:tab/>
      </w:r>
      <w:r w:rsidRPr="00E7692B">
        <w:rPr>
          <w:rFonts w:ascii="Arial Narrow" w:hAnsi="Arial Narrow"/>
          <w:sz w:val="24"/>
          <w:szCs w:val="24"/>
        </w:rPr>
        <w:tab/>
      </w:r>
      <w:r w:rsidRPr="00E7692B">
        <w:rPr>
          <w:rFonts w:ascii="Arial Narrow" w:hAnsi="Arial Narrow"/>
          <w:sz w:val="24"/>
          <w:szCs w:val="24"/>
        </w:rPr>
        <w:tab/>
      </w:r>
      <w:r w:rsidRPr="00E7692B">
        <w:rPr>
          <w:rFonts w:ascii="Arial Narrow" w:hAnsi="Arial Narrow"/>
          <w:sz w:val="24"/>
          <w:szCs w:val="24"/>
        </w:rPr>
        <w:tab/>
      </w:r>
      <w:r w:rsidRPr="00E7692B">
        <w:rPr>
          <w:rFonts w:ascii="Arial Narrow" w:hAnsi="Arial Narrow"/>
          <w:sz w:val="24"/>
          <w:szCs w:val="24"/>
        </w:rPr>
        <w:tab/>
        <w:t>kt.</w:t>
      </w:r>
    </w:p>
    <w:p w:rsidR="003325E3" w:rsidRPr="00E7692B" w:rsidRDefault="003325E3" w:rsidP="003325E3">
      <w:pPr>
        <w:rPr>
          <w:rFonts w:ascii="Arial Narrow" w:hAnsi="Arial Narrow"/>
          <w:sz w:val="24"/>
          <w:szCs w:val="24"/>
        </w:rPr>
      </w:pPr>
    </w:p>
    <w:p w:rsidR="008D1D8A" w:rsidRPr="003325E3" w:rsidRDefault="003325E3" w:rsidP="003325E3">
      <w:pPr>
        <w:tabs>
          <w:tab w:val="left" w:pos="2865"/>
        </w:tabs>
      </w:pPr>
      <w:r>
        <w:tab/>
      </w:r>
    </w:p>
    <w:sectPr w:rsidR="008D1D8A" w:rsidRPr="003325E3" w:rsidSect="00E7692B">
      <w:headerReference w:type="default" r:id="rId6"/>
      <w:footerReference w:type="default" r:id="rId7"/>
      <w:pgSz w:w="11906" w:h="16838"/>
      <w:pgMar w:top="1417" w:right="1700" w:bottom="1417" w:left="1417" w:header="70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C7" w:rsidRDefault="00B523C7" w:rsidP="00B04656">
      <w:pPr>
        <w:spacing w:after="0" w:line="240" w:lineRule="auto"/>
      </w:pPr>
      <w:r>
        <w:separator/>
      </w:r>
    </w:p>
  </w:endnote>
  <w:endnote w:type="continuationSeparator" w:id="0">
    <w:p w:rsidR="00B523C7" w:rsidRDefault="00B523C7" w:rsidP="00B0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56" w:rsidRDefault="00B04656" w:rsidP="005B3438">
    <w:pPr>
      <w:pStyle w:val="Footer"/>
      <w:tabs>
        <w:tab w:val="clear" w:pos="9072"/>
        <w:tab w:val="right" w:pos="8789"/>
      </w:tabs>
      <w:ind w:left="-567" w:right="283"/>
      <w:rPr>
        <w:rFonts w:ascii="Arial Narrow" w:eastAsia="Cambria" w:hAnsi="Arial Narrow" w:cs="Times New Roman"/>
        <w:b/>
        <w:sz w:val="28"/>
        <w:szCs w:val="28"/>
      </w:rPr>
    </w:pPr>
  </w:p>
  <w:p w:rsidR="00FD118F" w:rsidRDefault="00E7692B" w:rsidP="003B35E5">
    <w:pPr>
      <w:pStyle w:val="Footer"/>
      <w:tabs>
        <w:tab w:val="clear" w:pos="9072"/>
        <w:tab w:val="left" w:pos="8647"/>
        <w:tab w:val="left" w:pos="8789"/>
        <w:tab w:val="left" w:pos="8931"/>
      </w:tabs>
      <w:ind w:left="-142" w:right="-567"/>
      <w:rPr>
        <w:rFonts w:ascii="Arial Narrow" w:eastAsia="Cambria" w:hAnsi="Arial Narrow" w:cs="Times New Roman"/>
        <w:b/>
        <w:sz w:val="28"/>
        <w:szCs w:val="28"/>
      </w:rPr>
    </w:pPr>
    <w:r>
      <w:rPr>
        <w:rFonts w:ascii="Arial Narrow" w:hAnsi="Arial Narrow"/>
        <w:b/>
        <w:noProof/>
        <w:sz w:val="28"/>
        <w:szCs w:val="28"/>
        <w:lang w:eastAsia="is-IS"/>
      </w:rPr>
      <w:drawing>
        <wp:inline distT="0" distB="0" distL="0" distR="0" wp14:anchorId="13D1929C" wp14:editId="69F2348D">
          <wp:extent cx="5934075" cy="303780"/>
          <wp:effectExtent l="0" t="0" r="0" b="1270"/>
          <wp:docPr id="2" name="Picture 2" descr="pruf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uf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008" cy="303930"/>
                  </a:xfrm>
                  <a:prstGeom prst="rect">
                    <a:avLst/>
                  </a:prstGeom>
                  <a:noFill/>
                  <a:ln>
                    <a:noFill/>
                  </a:ln>
                </pic:spPr>
              </pic:pic>
            </a:graphicData>
          </a:graphic>
        </wp:inline>
      </w:drawing>
    </w:r>
  </w:p>
  <w:p w:rsidR="00B04656" w:rsidRPr="003B35E5" w:rsidRDefault="003B35E5" w:rsidP="003B35E5">
    <w:pPr>
      <w:pStyle w:val="Footer"/>
      <w:tabs>
        <w:tab w:val="clear" w:pos="9072"/>
        <w:tab w:val="right" w:pos="9214"/>
      </w:tabs>
      <w:ind w:left="-142" w:right="-283"/>
      <w:rPr>
        <w:rFonts w:ascii="Arial" w:hAnsi="Arial" w:cs="Arial"/>
        <w:b/>
        <w:color w:val="808080" w:themeColor="background1" w:themeShade="80"/>
        <w:sz w:val="16"/>
        <w:szCs w:val="16"/>
      </w:rPr>
    </w:pPr>
    <w:r w:rsidRPr="003B35E5">
      <w:rPr>
        <w:rFonts w:ascii="Arial" w:hAnsi="Arial" w:cs="Arial"/>
        <w:b/>
        <w:color w:val="808080" w:themeColor="background1" w:themeShade="80"/>
        <w:sz w:val="16"/>
        <w:szCs w:val="16"/>
      </w:rPr>
      <w:fldChar w:fldCharType="begin"/>
    </w:r>
    <w:r w:rsidRPr="003B35E5">
      <w:rPr>
        <w:rFonts w:ascii="Arial" w:hAnsi="Arial" w:cs="Arial"/>
        <w:b/>
        <w:color w:val="808080" w:themeColor="background1" w:themeShade="80"/>
        <w:sz w:val="16"/>
        <w:szCs w:val="16"/>
      </w:rPr>
      <w:instrText xml:space="preserve"> DOCPROPERTY  One_Number  \* MERGEFORMAT </w:instrText>
    </w:r>
    <w:r w:rsidRPr="003B35E5">
      <w:rPr>
        <w:rFonts w:ascii="Arial" w:hAnsi="Arial" w:cs="Arial"/>
        <w:b/>
        <w:color w:val="808080" w:themeColor="background1" w:themeShade="80"/>
        <w:sz w:val="16"/>
        <w:szCs w:val="16"/>
      </w:rPr>
      <w:fldChar w:fldCharType="separate"/>
    </w:r>
    <w:r w:rsidR="00820876">
      <w:rPr>
        <w:rFonts w:ascii="Arial" w:hAnsi="Arial" w:cs="Arial"/>
        <w:b/>
        <w:color w:val="808080" w:themeColor="background1" w:themeShade="80"/>
        <w:sz w:val="16"/>
        <w:szCs w:val="16"/>
      </w:rPr>
      <w:t>EYÐ-239</w:t>
    </w:r>
    <w:r w:rsidRPr="003B35E5">
      <w:rPr>
        <w:rFonts w:ascii="Arial" w:hAnsi="Arial" w:cs="Arial"/>
        <w:b/>
        <w:color w:val="808080" w:themeColor="background1" w:themeShade="80"/>
        <w:sz w:val="16"/>
        <w:szCs w:val="16"/>
      </w:rPr>
      <w:fldChar w:fldCharType="end"/>
    </w:r>
    <w:r w:rsidRPr="003B35E5">
      <w:rPr>
        <w:rFonts w:ascii="Arial" w:hAnsi="Arial" w:cs="Arial"/>
        <w:b/>
        <w:color w:val="808080" w:themeColor="background1" w:themeShade="80"/>
        <w:sz w:val="16"/>
        <w:szCs w:val="16"/>
      </w:rPr>
      <w:tab/>
    </w:r>
    <w:r w:rsidRPr="003B35E5">
      <w:rPr>
        <w:rFonts w:ascii="Arial" w:hAnsi="Arial" w:cs="Arial"/>
        <w:b/>
        <w:color w:val="808080" w:themeColor="background1" w:themeShade="80"/>
        <w:sz w:val="16"/>
        <w:szCs w:val="16"/>
      </w:rPr>
      <w:tab/>
      <w:t xml:space="preserve">Útg.nr. </w:t>
    </w:r>
    <w:r w:rsidRPr="003B35E5">
      <w:rPr>
        <w:rFonts w:ascii="Arial" w:hAnsi="Arial" w:cs="Arial"/>
        <w:b/>
        <w:color w:val="808080" w:themeColor="background1" w:themeShade="80"/>
        <w:sz w:val="16"/>
        <w:szCs w:val="16"/>
      </w:rPr>
      <w:fldChar w:fldCharType="begin"/>
    </w:r>
    <w:r w:rsidRPr="003B35E5">
      <w:rPr>
        <w:rFonts w:ascii="Arial" w:hAnsi="Arial" w:cs="Arial"/>
        <w:b/>
        <w:color w:val="808080" w:themeColor="background1" w:themeShade="80"/>
        <w:sz w:val="16"/>
        <w:szCs w:val="16"/>
      </w:rPr>
      <w:instrText xml:space="preserve"> DOCPROPERTY  One_FileVersion  \* MERGEFORMAT </w:instrText>
    </w:r>
    <w:r w:rsidRPr="003B35E5">
      <w:rPr>
        <w:rFonts w:ascii="Arial" w:hAnsi="Arial" w:cs="Arial"/>
        <w:b/>
        <w:color w:val="808080" w:themeColor="background1" w:themeShade="80"/>
        <w:sz w:val="16"/>
        <w:szCs w:val="16"/>
      </w:rPr>
      <w:fldChar w:fldCharType="separate"/>
    </w:r>
    <w:r w:rsidR="00820876">
      <w:rPr>
        <w:rFonts w:ascii="Arial" w:hAnsi="Arial" w:cs="Arial"/>
        <w:b/>
        <w:color w:val="808080" w:themeColor="background1" w:themeShade="80"/>
        <w:sz w:val="16"/>
        <w:szCs w:val="16"/>
      </w:rPr>
      <w:t>0.1</w:t>
    </w:r>
    <w:r w:rsidRPr="003B35E5">
      <w:rPr>
        <w:rFonts w:ascii="Arial" w:hAnsi="Arial" w:cs="Arial"/>
        <w:b/>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C7" w:rsidRDefault="00B523C7" w:rsidP="00B04656">
      <w:pPr>
        <w:spacing w:after="0" w:line="240" w:lineRule="auto"/>
      </w:pPr>
      <w:r>
        <w:separator/>
      </w:r>
    </w:p>
  </w:footnote>
  <w:footnote w:type="continuationSeparator" w:id="0">
    <w:p w:rsidR="00B523C7" w:rsidRDefault="00B523C7" w:rsidP="00B04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56" w:rsidRPr="00B04656" w:rsidRDefault="00B04656" w:rsidP="00B04656">
    <w:pPr>
      <w:tabs>
        <w:tab w:val="center" w:pos="4320"/>
        <w:tab w:val="right" w:pos="8640"/>
      </w:tabs>
      <w:spacing w:after="0" w:line="240" w:lineRule="auto"/>
      <w:rPr>
        <w:rFonts w:ascii="Arial" w:eastAsia="Cambria" w:hAnsi="Arial" w:cs="Arial"/>
        <w:b/>
        <w:noProof/>
        <w:sz w:val="28"/>
        <w:szCs w:val="28"/>
        <w:lang w:eastAsia="is-IS"/>
      </w:rPr>
    </w:pPr>
    <w:r>
      <w:rPr>
        <w:rFonts w:ascii="Arial" w:eastAsia="Cambria" w:hAnsi="Arial" w:cs="Arial"/>
        <w:b/>
        <w:noProof/>
        <w:sz w:val="28"/>
        <w:szCs w:val="28"/>
        <w:lang w:eastAsia="is-IS"/>
      </w:rPr>
      <w:drawing>
        <wp:anchor distT="0" distB="0" distL="114300" distR="114300" simplePos="0" relativeHeight="251659264" behindDoc="1" locked="0" layoutInCell="1" allowOverlap="1" wp14:anchorId="406AF912" wp14:editId="62E20473">
          <wp:simplePos x="0" y="0"/>
          <wp:positionH relativeFrom="column">
            <wp:posOffset>4996180</wp:posOffset>
          </wp:positionH>
          <wp:positionV relativeFrom="paragraph">
            <wp:posOffset>-64135</wp:posOffset>
          </wp:positionV>
          <wp:extent cx="913130" cy="552450"/>
          <wp:effectExtent l="0" t="0" r="1270" b="0"/>
          <wp:wrapNone/>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656" w:rsidRPr="00B04656" w:rsidRDefault="00E7692B" w:rsidP="00B04656">
    <w:pPr>
      <w:tabs>
        <w:tab w:val="right" w:pos="9072"/>
      </w:tabs>
      <w:spacing w:after="0" w:line="240" w:lineRule="auto"/>
      <w:ind w:left="-567"/>
      <w:rPr>
        <w:rFonts w:ascii="Arial" w:eastAsia="Cambria" w:hAnsi="Arial" w:cs="Arial"/>
        <w:b/>
        <w:sz w:val="28"/>
        <w:szCs w:val="28"/>
      </w:rPr>
    </w:pPr>
    <w:r>
      <w:rPr>
        <w:rFonts w:ascii="Arial" w:eastAsia="Cambria" w:hAnsi="Arial" w:cs="Arial"/>
        <w:b/>
        <w:sz w:val="28"/>
        <w:szCs w:val="28"/>
      </w:rPr>
      <w:t xml:space="preserve">Réttur til að falla frá samningi – tilkynning </w:t>
    </w:r>
  </w:p>
  <w:p w:rsidR="00B04656" w:rsidRPr="00B04656" w:rsidRDefault="00B17B26" w:rsidP="00E7692B">
    <w:pPr>
      <w:tabs>
        <w:tab w:val="center" w:pos="4320"/>
        <w:tab w:val="right" w:pos="8789"/>
      </w:tabs>
      <w:spacing w:after="0" w:line="240" w:lineRule="auto"/>
      <w:ind w:left="-567" w:right="-567"/>
      <w:jc w:val="center"/>
      <w:rPr>
        <w:rFonts w:ascii="Arial Narrow" w:eastAsia="Cambria" w:hAnsi="Arial Narrow" w:cs="Times New Roman"/>
        <w:b/>
        <w:sz w:val="28"/>
        <w:szCs w:val="28"/>
      </w:rPr>
    </w:pPr>
    <w:r>
      <w:rPr>
        <w:rFonts w:ascii="Arial Narrow" w:eastAsia="Cambria" w:hAnsi="Arial Narrow" w:cs="Times New Roman"/>
        <w:b/>
        <w:sz w:val="28"/>
        <w:szCs w:val="28"/>
      </w:rPr>
      <w:pict>
        <v:rect id="_x0000_i1025" style="width:453.6pt;height:1.5pt" o:hralign="center" o:hrstd="t" o:hrnoshade="t" o:hr="t" fillcolor="#aca899" stroked="f"/>
      </w:pict>
    </w:r>
  </w:p>
  <w:p w:rsidR="00B04656" w:rsidRDefault="00B04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56"/>
    <w:rsid w:val="000E78C6"/>
    <w:rsid w:val="00127FE8"/>
    <w:rsid w:val="00237539"/>
    <w:rsid w:val="003325E3"/>
    <w:rsid w:val="003B35E5"/>
    <w:rsid w:val="0040213A"/>
    <w:rsid w:val="00432F48"/>
    <w:rsid w:val="00571001"/>
    <w:rsid w:val="005B3438"/>
    <w:rsid w:val="00820876"/>
    <w:rsid w:val="008D1D8A"/>
    <w:rsid w:val="00B04656"/>
    <w:rsid w:val="00B17B26"/>
    <w:rsid w:val="00B523C7"/>
    <w:rsid w:val="00CE7D6C"/>
    <w:rsid w:val="00E03263"/>
    <w:rsid w:val="00E04041"/>
    <w:rsid w:val="00E7692B"/>
    <w:rsid w:val="00F05D83"/>
    <w:rsid w:val="00FD118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5C9C7832-77F1-4778-A52E-878BD28E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25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6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4656"/>
  </w:style>
  <w:style w:type="paragraph" w:styleId="Footer">
    <w:name w:val="footer"/>
    <w:basedOn w:val="Normal"/>
    <w:link w:val="FooterChar"/>
    <w:uiPriority w:val="99"/>
    <w:unhideWhenUsed/>
    <w:rsid w:val="00B046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4656"/>
  </w:style>
  <w:style w:type="paragraph" w:styleId="BalloonText">
    <w:name w:val="Balloon Text"/>
    <w:basedOn w:val="Normal"/>
    <w:link w:val="BalloonTextChar"/>
    <w:uiPriority w:val="99"/>
    <w:semiHidden/>
    <w:unhideWhenUsed/>
    <w:rsid w:val="00FD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18F"/>
    <w:rPr>
      <w:rFonts w:ascii="Tahoma" w:hAnsi="Tahoma" w:cs="Tahoma"/>
      <w:sz w:val="16"/>
      <w:szCs w:val="16"/>
    </w:rPr>
  </w:style>
  <w:style w:type="character" w:customStyle="1" w:styleId="Heading1Char">
    <w:name w:val="Heading 1 Char"/>
    <w:basedOn w:val="DefaultParagraphFont"/>
    <w:link w:val="Heading1"/>
    <w:uiPriority w:val="9"/>
    <w:rsid w:val="003325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ÍLS</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helgag</dc:creator>
  <cp:lastModifiedBy>Anna Gísladóttir</cp:lastModifiedBy>
  <cp:revision>2</cp:revision>
  <dcterms:created xsi:type="dcterms:W3CDTF">2015-10-31T10:26:00Z</dcterms:created>
  <dcterms:modified xsi:type="dcterms:W3CDTF">2015-10-31T10:26:00Z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Réttur til að falla frá samningi - tilkynning</vt:lpwstr>
  </property>
  <property fmtid="{D5CDD505-2E9C-101B-9397-08002B2CF9AE}" pid="3" name="One_Number">
    <vt:lpwstr>EYÐ-239</vt:lpwstr>
  </property>
  <property fmtid="{D5CDD505-2E9C-101B-9397-08002B2CF9AE}" pid="4" name="One_Employee">
    <vt:lpwstr>Soffía Guðmundsdóttir</vt:lpwstr>
  </property>
  <property fmtid="{D5CDD505-2E9C-101B-9397-08002B2CF9AE}" pid="5" name="One_Status">
    <vt:lpwstr>Útgefið</vt:lpwstr>
  </property>
  <property fmtid="{D5CDD505-2E9C-101B-9397-08002B2CF9AE}" pid="6" name="One_FileVersion">
    <vt:lpwstr>0.1</vt:lpwstr>
  </property>
  <property fmtid="{D5CDD505-2E9C-101B-9397-08002B2CF9AE}" pid="7" name="One_FileComment">
    <vt:lpwstr/>
  </property>
  <property fmtid="{D5CDD505-2E9C-101B-9397-08002B2CF9AE}" pid="8" name="One_Author">
    <vt:lpwstr>Halla Ólafsdóttir</vt:lpwstr>
  </property>
  <property fmtid="{D5CDD505-2E9C-101B-9397-08002B2CF9AE}" pid="9" name="One_PublishDate">
    <vt:lpwstr/>
  </property>
  <property fmtid="{D5CDD505-2E9C-101B-9397-08002B2CF9AE}" pid="10" name="OneQuality_Handbooks">
    <vt:lpwstr>;Handbók einstaklingssviðs;</vt:lpwstr>
  </property>
  <property fmtid="{D5CDD505-2E9C-101B-9397-08002B2CF9AE}" pid="11" name="OneQuality_Processes">
    <vt:lpwstr/>
  </property>
  <property fmtid="{D5CDD505-2E9C-101B-9397-08002B2CF9AE}" pid="12" name="OneQuality_QualityItemType">
    <vt:lpwstr>Eyðublöð</vt:lpwstr>
  </property>
  <property fmtid="{D5CDD505-2E9C-101B-9397-08002B2CF9AE}" pid="13" name="OneQuality_ReviewSettings">
    <vt:lpwstr>12 mánuðir</vt:lpwstr>
  </property>
  <property fmtid="{D5CDD505-2E9C-101B-9397-08002B2CF9AE}" pid="14" name="OneQuality_HeadChapter">
    <vt:lpwstr>10. Útlán</vt:lpwstr>
  </property>
  <property fmtid="{D5CDD505-2E9C-101B-9397-08002B2CF9AE}" pid="15" name="OneQuality_Chapter">
    <vt:lpwstr>10.01 Útlán</vt:lpwstr>
  </property>
</Properties>
</file>